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E681" w14:textId="77777777" w:rsidR="00F032DB" w:rsidRDefault="00000000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звіту про виконання регіональної програми за </w:t>
      </w:r>
      <w:r>
        <w:rPr>
          <w:b/>
          <w:sz w:val="28"/>
          <w:szCs w:val="28"/>
          <w:u w:val="single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 w:rsidR="00F032DB" w:rsidRPr="001074C5" w14:paraId="6674407F" w14:textId="77777777">
        <w:tc>
          <w:tcPr>
            <w:tcW w:w="720" w:type="dxa"/>
          </w:tcPr>
          <w:p w14:paraId="55AD8973" w14:textId="77777777" w:rsidR="00F032DB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D7EEF85" w14:textId="77777777" w:rsidR="00F032DB" w:rsidRDefault="00F032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9B7ACFE" w14:textId="55F8E465" w:rsidR="00F032DB" w:rsidRDefault="001074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F032DB" w:rsidRPr="001074C5" w14:paraId="252B0424" w14:textId="77777777">
        <w:tc>
          <w:tcPr>
            <w:tcW w:w="720" w:type="dxa"/>
          </w:tcPr>
          <w:p w14:paraId="14DB3922" w14:textId="77777777" w:rsidR="00F032DB" w:rsidRDefault="00F032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2B7D88" w14:textId="77777777" w:rsidR="00F032DB" w:rsidRDefault="00F032D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7B9C60" w14:textId="77777777" w:rsidR="00F032DB" w:rsidRDefault="0000000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F032DB" w:rsidRPr="00E530C7" w14:paraId="5054B606" w14:textId="77777777">
        <w:tc>
          <w:tcPr>
            <w:tcW w:w="720" w:type="dxa"/>
          </w:tcPr>
          <w:p w14:paraId="7E4A96D1" w14:textId="77777777" w:rsidR="00F032DB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E88C38B" w14:textId="77777777" w:rsidR="00F032DB" w:rsidRDefault="00F032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FC26977" w14:textId="0EBF76D5" w:rsidR="00F032DB" w:rsidRDefault="001074C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 агропромислового розвитку Чернігівської обласної державної адміністрації</w:t>
            </w:r>
            <w:r w:rsidR="00E530C7">
              <w:rPr>
                <w:sz w:val="28"/>
                <w:szCs w:val="28"/>
                <w:lang w:val="uk-UA"/>
              </w:rPr>
              <w:t xml:space="preserve">, </w:t>
            </w:r>
            <w:r w:rsidR="00E530C7" w:rsidRPr="00A628BF">
              <w:rPr>
                <w:sz w:val="28"/>
                <w:szCs w:val="28"/>
                <w:lang w:val="uk-UA" w:bidi="uk-UA"/>
              </w:rPr>
              <w:t>районні державні (військові) адміністрації</w:t>
            </w:r>
          </w:p>
        </w:tc>
      </w:tr>
      <w:tr w:rsidR="00F032DB" w14:paraId="3037546D" w14:textId="77777777">
        <w:tc>
          <w:tcPr>
            <w:tcW w:w="720" w:type="dxa"/>
          </w:tcPr>
          <w:p w14:paraId="5CD7DC12" w14:textId="77777777" w:rsidR="00F032DB" w:rsidRDefault="00F032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227AD9" w14:textId="77777777" w:rsidR="00F032DB" w:rsidRDefault="00F032D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CFCEA5" w14:textId="77777777" w:rsidR="00F032DB" w:rsidRDefault="0000000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F032DB" w:rsidRPr="001074C5" w14:paraId="45115ED1" w14:textId="77777777">
        <w:tc>
          <w:tcPr>
            <w:tcW w:w="720" w:type="dxa"/>
          </w:tcPr>
          <w:p w14:paraId="55AEB42F" w14:textId="77777777" w:rsidR="00F032DB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A436011" w14:textId="77777777" w:rsidR="00F032DB" w:rsidRDefault="00F032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5C942B7" w14:textId="677FF8E1" w:rsidR="00F032DB" w:rsidRDefault="00E530C7">
            <w:pPr>
              <w:jc w:val="center"/>
              <w:rPr>
                <w:sz w:val="28"/>
                <w:szCs w:val="28"/>
                <w:lang w:val="uk-UA"/>
              </w:rPr>
            </w:pPr>
            <w:r w:rsidRPr="00E530C7">
              <w:rPr>
                <w:sz w:val="28"/>
                <w:szCs w:val="28"/>
                <w:lang w:val="uk-UA"/>
              </w:rPr>
              <w:t>Програму підтримки розвитку молочного скотарства Чернігівської області на 2025-2027 роки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</w:tc>
      </w:tr>
      <w:tr w:rsidR="00F032DB" w:rsidRPr="001074C5" w14:paraId="67D9D73A" w14:textId="77777777">
        <w:tc>
          <w:tcPr>
            <w:tcW w:w="720" w:type="dxa"/>
          </w:tcPr>
          <w:p w14:paraId="466F46FA" w14:textId="77777777" w:rsidR="00F032DB" w:rsidRDefault="00F032D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02B080" w14:textId="77777777" w:rsidR="00F032DB" w:rsidRDefault="00F032D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39E383" w14:textId="77777777" w:rsidR="00F032DB" w:rsidRDefault="0000000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2B22C694" w14:textId="77777777" w:rsidR="00F032DB" w:rsidRDefault="00F032DB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14:paraId="6E492E24" w14:textId="76070EA4" w:rsidR="00F032DB" w:rsidRDefault="00000000" w:rsidP="00E530C7">
      <w:pPr>
        <w:shd w:val="clear" w:color="auto" w:fill="FFFFFF"/>
        <w:ind w:left="34" w:firstLine="146"/>
        <w:jc w:val="center"/>
        <w:rPr>
          <w:sz w:val="24"/>
          <w:szCs w:val="24"/>
          <w:lang w:val="uk-UA"/>
        </w:rPr>
      </w:pPr>
      <w:r w:rsidRPr="00E530C7">
        <w:rPr>
          <w:sz w:val="24"/>
          <w:szCs w:val="24"/>
          <w:lang w:val="uk-UA"/>
        </w:rPr>
        <w:t xml:space="preserve">4. Напрями діяльності та заходи </w:t>
      </w:r>
      <w:r w:rsidR="00E530C7" w:rsidRPr="00E530C7">
        <w:rPr>
          <w:sz w:val="24"/>
          <w:szCs w:val="24"/>
          <w:lang w:val="uk-UA"/>
        </w:rPr>
        <w:t>п</w:t>
      </w:r>
      <w:r w:rsidR="00E530C7" w:rsidRPr="00E530C7">
        <w:rPr>
          <w:sz w:val="24"/>
          <w:szCs w:val="24"/>
          <w:lang w:val="uk-UA"/>
        </w:rPr>
        <w:t>рограм</w:t>
      </w:r>
      <w:r w:rsidR="00E530C7" w:rsidRPr="00E530C7">
        <w:rPr>
          <w:sz w:val="24"/>
          <w:szCs w:val="24"/>
          <w:lang w:val="uk-UA"/>
        </w:rPr>
        <w:t>и</w:t>
      </w:r>
      <w:r w:rsidR="00E530C7" w:rsidRPr="00E530C7">
        <w:rPr>
          <w:sz w:val="24"/>
          <w:szCs w:val="24"/>
          <w:lang w:val="uk-UA"/>
        </w:rPr>
        <w:t xml:space="preserve"> підтримки розвитку молочного скотарства</w:t>
      </w:r>
      <w:r w:rsidR="00E530C7">
        <w:rPr>
          <w:sz w:val="24"/>
          <w:szCs w:val="24"/>
          <w:lang w:val="uk-UA"/>
        </w:rPr>
        <w:t xml:space="preserve"> </w:t>
      </w:r>
      <w:r w:rsidR="00E530C7" w:rsidRPr="00E530C7">
        <w:rPr>
          <w:sz w:val="24"/>
          <w:szCs w:val="24"/>
          <w:lang w:val="uk-UA"/>
        </w:rPr>
        <w:t>Чернігівської області на 2025-2027 роки</w:t>
      </w:r>
      <w:r w:rsidR="00E530C7" w:rsidRPr="00E530C7">
        <w:rPr>
          <w:sz w:val="24"/>
          <w:szCs w:val="24"/>
          <w:lang w:val="uk-UA"/>
        </w:rPr>
        <w:t xml:space="preserve"> </w:t>
      </w:r>
      <w:r w:rsidRPr="00E530C7">
        <w:rPr>
          <w:sz w:val="24"/>
          <w:szCs w:val="24"/>
          <w:lang w:val="uk-UA"/>
        </w:rPr>
        <w:t xml:space="preserve">                                                                               </w:t>
      </w:r>
      <w:r w:rsidR="00E530C7" w:rsidRPr="00E530C7">
        <w:rPr>
          <w:sz w:val="24"/>
          <w:szCs w:val="24"/>
          <w:lang w:val="uk-UA"/>
        </w:rPr>
        <w:t xml:space="preserve">                                                </w:t>
      </w:r>
      <w:r w:rsidRPr="00E530C7">
        <w:rPr>
          <w:sz w:val="24"/>
          <w:szCs w:val="24"/>
          <w:lang w:val="uk-UA"/>
        </w:rPr>
        <w:t>(назва програми)</w:t>
      </w:r>
    </w:p>
    <w:p w14:paraId="4F3BD722" w14:textId="77777777" w:rsidR="00012D2D" w:rsidRPr="00E530C7" w:rsidRDefault="00012D2D" w:rsidP="00E530C7">
      <w:pPr>
        <w:shd w:val="clear" w:color="auto" w:fill="FFFFFF"/>
        <w:ind w:left="34" w:firstLine="146"/>
        <w:jc w:val="center"/>
        <w:rPr>
          <w:sz w:val="24"/>
          <w:szCs w:val="24"/>
          <w:lang w:val="uk-UA"/>
        </w:rPr>
      </w:pPr>
    </w:p>
    <w:tbl>
      <w:tblPr>
        <w:tblW w:w="161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710"/>
        <w:gridCol w:w="996"/>
        <w:gridCol w:w="1278"/>
        <w:gridCol w:w="1420"/>
        <w:gridCol w:w="712"/>
        <w:gridCol w:w="851"/>
        <w:gridCol w:w="428"/>
        <w:gridCol w:w="567"/>
        <w:gridCol w:w="11"/>
        <w:gridCol w:w="1265"/>
        <w:gridCol w:w="10"/>
        <w:gridCol w:w="1549"/>
        <w:gridCol w:w="709"/>
        <w:gridCol w:w="698"/>
        <w:gridCol w:w="14"/>
        <w:gridCol w:w="1548"/>
        <w:gridCol w:w="14"/>
      </w:tblGrid>
      <w:tr w:rsidR="0076372F" w:rsidRPr="00012D2D" w14:paraId="68D25A16" w14:textId="77777777" w:rsidTr="0076372F">
        <w:trPr>
          <w:trHeight w:val="409"/>
        </w:trPr>
        <w:tc>
          <w:tcPr>
            <w:tcW w:w="567" w:type="dxa"/>
            <w:vMerge w:val="restart"/>
          </w:tcPr>
          <w:p w14:paraId="1BF02DC0" w14:textId="77777777" w:rsidR="0076372F" w:rsidRPr="0076372F" w:rsidRDefault="0076372F">
            <w:pPr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60" w:type="dxa"/>
            <w:vMerge w:val="restart"/>
          </w:tcPr>
          <w:p w14:paraId="6817E6AE" w14:textId="77777777" w:rsidR="0076372F" w:rsidRPr="0076372F" w:rsidRDefault="0076372F">
            <w:pPr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Захід</w:t>
            </w:r>
          </w:p>
        </w:tc>
        <w:tc>
          <w:tcPr>
            <w:tcW w:w="1275" w:type="dxa"/>
            <w:vMerge w:val="restart"/>
          </w:tcPr>
          <w:p w14:paraId="77F9896F" w14:textId="77777777" w:rsidR="0076372F" w:rsidRPr="0076372F" w:rsidRDefault="0076372F">
            <w:pPr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967" w:type="dxa"/>
            <w:gridSpan w:val="6"/>
          </w:tcPr>
          <w:p w14:paraId="3B1A5A91" w14:textId="77777777" w:rsidR="0076372F" w:rsidRPr="0076372F" w:rsidRDefault="0076372F">
            <w:pPr>
              <w:ind w:left="-113" w:right="-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251" w:type="dxa"/>
            <w:gridSpan w:val="9"/>
          </w:tcPr>
          <w:p w14:paraId="7D112E3C" w14:textId="77777777" w:rsidR="0076372F" w:rsidRPr="0076372F" w:rsidRDefault="0076372F">
            <w:pPr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Проведені видатки, тис. грн</w:t>
            </w:r>
          </w:p>
        </w:tc>
        <w:tc>
          <w:tcPr>
            <w:tcW w:w="1562" w:type="dxa"/>
            <w:gridSpan w:val="2"/>
            <w:vMerge w:val="restart"/>
          </w:tcPr>
          <w:p w14:paraId="1727B188" w14:textId="77777777" w:rsidR="0076372F" w:rsidRPr="00012D2D" w:rsidRDefault="0076372F">
            <w:pPr>
              <w:ind w:left="-108" w:right="-120"/>
              <w:jc w:val="center"/>
              <w:rPr>
                <w:sz w:val="22"/>
                <w:szCs w:val="22"/>
                <w:lang w:val="uk-UA"/>
              </w:rPr>
            </w:pPr>
            <w:r w:rsidRPr="00012D2D">
              <w:rPr>
                <w:sz w:val="22"/>
                <w:szCs w:val="22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76372F" w:rsidRPr="00012D2D" w14:paraId="25E13E96" w14:textId="77777777" w:rsidTr="0076372F">
        <w:trPr>
          <w:trHeight w:val="414"/>
        </w:trPr>
        <w:tc>
          <w:tcPr>
            <w:tcW w:w="567" w:type="dxa"/>
            <w:vMerge/>
            <w:vAlign w:val="center"/>
          </w:tcPr>
          <w:p w14:paraId="68D6FA39" w14:textId="77777777" w:rsidR="0076372F" w:rsidRPr="0076372F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1A4A3CB1" w14:textId="77777777" w:rsidR="0076372F" w:rsidRPr="0076372F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2D071FEE" w14:textId="77777777" w:rsidR="0076372F" w:rsidRPr="0076372F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 w:val="restart"/>
            <w:textDirection w:val="btLr"/>
            <w:vAlign w:val="center"/>
          </w:tcPr>
          <w:p w14:paraId="0560A7D5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5257" w:type="dxa"/>
            <w:gridSpan w:val="5"/>
          </w:tcPr>
          <w:p w14:paraId="68135CF6" w14:textId="77777777" w:rsidR="0076372F" w:rsidRPr="0076372F" w:rsidRDefault="0076372F">
            <w:pPr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428" w:type="dxa"/>
            <w:vMerge w:val="restart"/>
            <w:textDirection w:val="btLr"/>
            <w:vAlign w:val="center"/>
          </w:tcPr>
          <w:p w14:paraId="49E22741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823" w:type="dxa"/>
            <w:gridSpan w:val="8"/>
          </w:tcPr>
          <w:p w14:paraId="0408B2F2" w14:textId="77777777" w:rsidR="0076372F" w:rsidRPr="0076372F" w:rsidRDefault="0076372F">
            <w:pPr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1562" w:type="dxa"/>
            <w:gridSpan w:val="2"/>
            <w:vMerge/>
            <w:vAlign w:val="center"/>
          </w:tcPr>
          <w:p w14:paraId="5CC5A895" w14:textId="77777777" w:rsidR="0076372F" w:rsidRPr="00012D2D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6372F" w:rsidRPr="00012D2D" w14:paraId="315032D8" w14:textId="77777777" w:rsidTr="0076372F">
        <w:trPr>
          <w:cantSplit/>
          <w:trHeight w:val="2556"/>
        </w:trPr>
        <w:tc>
          <w:tcPr>
            <w:tcW w:w="567" w:type="dxa"/>
            <w:vMerge/>
            <w:vAlign w:val="center"/>
          </w:tcPr>
          <w:p w14:paraId="4D2ACDE5" w14:textId="77777777" w:rsidR="0076372F" w:rsidRPr="0076372F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vAlign w:val="center"/>
          </w:tcPr>
          <w:p w14:paraId="7E299604" w14:textId="77777777" w:rsidR="0076372F" w:rsidRPr="0076372F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14:paraId="1C6D10C4" w14:textId="77777777" w:rsidR="0076372F" w:rsidRPr="0076372F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vAlign w:val="center"/>
          </w:tcPr>
          <w:p w14:paraId="1F28E5AE" w14:textId="77777777" w:rsidR="0076372F" w:rsidRPr="0076372F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96" w:type="dxa"/>
            <w:textDirection w:val="btLr"/>
            <w:vAlign w:val="center"/>
          </w:tcPr>
          <w:p w14:paraId="7EFFF9B5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1278" w:type="dxa"/>
            <w:textDirection w:val="btLr"/>
            <w:vAlign w:val="center"/>
          </w:tcPr>
          <w:p w14:paraId="3D1B891E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20" w:type="dxa"/>
            <w:textDirection w:val="btLr"/>
            <w:vAlign w:val="center"/>
          </w:tcPr>
          <w:p w14:paraId="6468212F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 xml:space="preserve">бюджети сіл, селищ, міст районного підпорядкування </w:t>
            </w:r>
            <w:r w:rsidRPr="0076372F">
              <w:rPr>
                <w:sz w:val="22"/>
                <w:szCs w:val="22"/>
                <w:lang w:val="uk-UA"/>
              </w:rPr>
              <w:br/>
              <w:t xml:space="preserve">(в </w:t>
            </w:r>
            <w:proofErr w:type="spellStart"/>
            <w:r w:rsidRPr="0076372F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76372F">
              <w:rPr>
                <w:sz w:val="22"/>
                <w:szCs w:val="22"/>
                <w:lang w:val="uk-UA"/>
              </w:rPr>
              <w:t>. об’єднаних територіальних громад)</w:t>
            </w:r>
          </w:p>
        </w:tc>
        <w:tc>
          <w:tcPr>
            <w:tcW w:w="712" w:type="dxa"/>
            <w:textDirection w:val="btLr"/>
            <w:vAlign w:val="center"/>
          </w:tcPr>
          <w:p w14:paraId="09CDE763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851" w:type="dxa"/>
            <w:textDirection w:val="btLr"/>
            <w:vAlign w:val="center"/>
          </w:tcPr>
          <w:p w14:paraId="3B32763D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довідково: державний бюджет</w:t>
            </w:r>
          </w:p>
        </w:tc>
        <w:tc>
          <w:tcPr>
            <w:tcW w:w="428" w:type="dxa"/>
            <w:vMerge/>
            <w:textDirection w:val="btLr"/>
            <w:vAlign w:val="center"/>
          </w:tcPr>
          <w:p w14:paraId="19EEE19F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C5253F8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7D6C4EAC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14:paraId="3F1306CF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 xml:space="preserve">бюджети сіл, селищ, міст районного підпорядкування </w:t>
            </w:r>
            <w:r w:rsidRPr="0076372F">
              <w:rPr>
                <w:sz w:val="22"/>
                <w:szCs w:val="22"/>
                <w:lang w:val="uk-UA"/>
              </w:rPr>
              <w:br/>
              <w:t xml:space="preserve">(в </w:t>
            </w:r>
            <w:proofErr w:type="spellStart"/>
            <w:r w:rsidRPr="0076372F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76372F">
              <w:rPr>
                <w:sz w:val="22"/>
                <w:szCs w:val="22"/>
                <w:lang w:val="uk-UA"/>
              </w:rPr>
              <w:t>. об’єднаних територіальних громад)</w:t>
            </w:r>
          </w:p>
        </w:tc>
        <w:tc>
          <w:tcPr>
            <w:tcW w:w="709" w:type="dxa"/>
            <w:textDirection w:val="btLr"/>
            <w:vAlign w:val="center"/>
          </w:tcPr>
          <w:p w14:paraId="57F90372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712" w:type="dxa"/>
            <w:gridSpan w:val="2"/>
            <w:textDirection w:val="btLr"/>
            <w:vAlign w:val="center"/>
          </w:tcPr>
          <w:p w14:paraId="07061ADD" w14:textId="77777777" w:rsidR="0076372F" w:rsidRPr="0076372F" w:rsidRDefault="0076372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76372F">
              <w:rPr>
                <w:sz w:val="22"/>
                <w:szCs w:val="22"/>
                <w:lang w:val="uk-UA"/>
              </w:rPr>
              <w:t>довідково: державний бюджет</w:t>
            </w:r>
          </w:p>
        </w:tc>
        <w:tc>
          <w:tcPr>
            <w:tcW w:w="1562" w:type="dxa"/>
            <w:gridSpan w:val="2"/>
            <w:vMerge/>
            <w:vAlign w:val="center"/>
          </w:tcPr>
          <w:p w14:paraId="104139B9" w14:textId="77777777" w:rsidR="0076372F" w:rsidRPr="00012D2D" w:rsidRDefault="0076372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76372F" w:rsidRPr="001074C5" w14:paraId="78030E88" w14:textId="77777777" w:rsidTr="0076372F">
        <w:trPr>
          <w:gridAfter w:val="1"/>
          <w:wAfter w:w="14" w:type="dxa"/>
          <w:cantSplit/>
          <w:trHeight w:val="1134"/>
        </w:trPr>
        <w:tc>
          <w:tcPr>
            <w:tcW w:w="567" w:type="dxa"/>
          </w:tcPr>
          <w:p w14:paraId="03939ED0" w14:textId="77777777" w:rsidR="00F15806" w:rsidRDefault="00F15806" w:rsidP="00F1580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560" w:type="dxa"/>
          </w:tcPr>
          <w:p w14:paraId="5140555F" w14:textId="1419B876" w:rsidR="00F15806" w:rsidRDefault="00F15806" w:rsidP="0076372F">
            <w:pPr>
              <w:jc w:val="center"/>
              <w:rPr>
                <w:sz w:val="18"/>
                <w:szCs w:val="18"/>
                <w:lang w:val="uk-UA"/>
              </w:rPr>
            </w:pPr>
            <w:r w:rsidRPr="00E530C7">
              <w:rPr>
                <w:sz w:val="18"/>
                <w:szCs w:val="18"/>
                <w:lang w:val="uk-UA"/>
              </w:rPr>
              <w:t>Спеціальна бюджетна дотація за утримання великої рогатої худоби (корів) усіх напрямів продуктивності  фізичним особам та суб’єктам господарювання незалежно від організаційно-правової форми, які займаються розведенням великої рогатої худоби (корів) в прикордонних громадах з російською федерацією</w:t>
            </w:r>
          </w:p>
        </w:tc>
        <w:tc>
          <w:tcPr>
            <w:tcW w:w="1275" w:type="dxa"/>
          </w:tcPr>
          <w:p w14:paraId="62AA7117" w14:textId="542DC5BB" w:rsidR="00F15806" w:rsidRDefault="00F15806" w:rsidP="00F15806">
            <w:pPr>
              <w:jc w:val="center"/>
              <w:rPr>
                <w:sz w:val="18"/>
                <w:szCs w:val="18"/>
                <w:lang w:val="uk-UA"/>
              </w:rPr>
            </w:pPr>
            <w:r w:rsidRPr="00F15806">
              <w:rPr>
                <w:sz w:val="18"/>
                <w:szCs w:val="18"/>
                <w:lang w:val="uk-UA"/>
              </w:rPr>
              <w:t>Департамент агропромислового розвитку облдержадміністрації, районні державні (військові) адміністрації</w:t>
            </w:r>
            <w:r w:rsidRPr="00F15806">
              <w:rPr>
                <w:sz w:val="18"/>
                <w:szCs w:val="18"/>
                <w:lang w:val="uk-UA"/>
              </w:rPr>
              <w:t xml:space="preserve"> </w:t>
            </w:r>
          </w:p>
          <w:p w14:paraId="30AF4FE4" w14:textId="79DF402D" w:rsidR="00F15806" w:rsidRDefault="00F15806" w:rsidP="00F158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textDirection w:val="btLr"/>
          </w:tcPr>
          <w:p w14:paraId="5098B0FF" w14:textId="042FD911" w:rsidR="00F15806" w:rsidRDefault="00F15806" w:rsidP="00F1580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18000,0     </w:t>
            </w:r>
          </w:p>
        </w:tc>
        <w:tc>
          <w:tcPr>
            <w:tcW w:w="996" w:type="dxa"/>
            <w:textDirection w:val="btLr"/>
          </w:tcPr>
          <w:p w14:paraId="0CCB184E" w14:textId="6E79BAD9" w:rsidR="00F15806" w:rsidRDefault="00F15806" w:rsidP="00F15806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10800,0</w:t>
            </w:r>
          </w:p>
        </w:tc>
        <w:tc>
          <w:tcPr>
            <w:tcW w:w="1278" w:type="dxa"/>
          </w:tcPr>
          <w:p w14:paraId="667030DD" w14:textId="134B9009" w:rsidR="00F15806" w:rsidRDefault="00F15806" w:rsidP="00F15806">
            <w:pPr>
              <w:ind w:left="113" w:righ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7200,0</w:t>
            </w:r>
          </w:p>
        </w:tc>
        <w:tc>
          <w:tcPr>
            <w:tcW w:w="1420" w:type="dxa"/>
          </w:tcPr>
          <w:p w14:paraId="790F87E4" w14:textId="77777777" w:rsidR="00F15806" w:rsidRDefault="00F15806" w:rsidP="00F158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</w:tcPr>
          <w:p w14:paraId="63DD2E76" w14:textId="77777777" w:rsidR="00F15806" w:rsidRDefault="00F15806" w:rsidP="00F158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374C4FCA" w14:textId="77777777" w:rsidR="00F15806" w:rsidRDefault="00F15806" w:rsidP="00F15806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59DD9F1" w14:textId="77DB0881" w:rsidR="00F15806" w:rsidRDefault="00F15806" w:rsidP="00F15806">
            <w:pPr>
              <w:jc w:val="right"/>
              <w:rPr>
                <w:sz w:val="24"/>
                <w:szCs w:val="24"/>
                <w:lang w:val="uk-UA"/>
              </w:rPr>
            </w:pPr>
            <w:r w:rsidRPr="00F133F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78" w:type="dxa"/>
            <w:gridSpan w:val="2"/>
          </w:tcPr>
          <w:p w14:paraId="13BEB910" w14:textId="28E236C6" w:rsidR="00F15806" w:rsidRDefault="00F15806" w:rsidP="00F15806">
            <w:pPr>
              <w:jc w:val="right"/>
              <w:rPr>
                <w:sz w:val="24"/>
                <w:szCs w:val="24"/>
                <w:lang w:val="uk-UA"/>
              </w:rPr>
            </w:pPr>
            <w:r w:rsidRPr="00F133F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gridSpan w:val="2"/>
          </w:tcPr>
          <w:p w14:paraId="16CE4B5E" w14:textId="095C11CA" w:rsidR="00F15806" w:rsidRDefault="00F15806" w:rsidP="00F15806">
            <w:pPr>
              <w:jc w:val="center"/>
              <w:rPr>
                <w:sz w:val="24"/>
                <w:szCs w:val="24"/>
                <w:lang w:val="uk-UA"/>
              </w:rPr>
            </w:pPr>
            <w:r w:rsidRPr="00F133F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49" w:type="dxa"/>
          </w:tcPr>
          <w:p w14:paraId="032E239A" w14:textId="77777777" w:rsidR="00F15806" w:rsidRDefault="00F15806" w:rsidP="00F158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1C18853E" w14:textId="77777777" w:rsidR="00F15806" w:rsidRDefault="00F15806" w:rsidP="00F158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98" w:type="dxa"/>
          </w:tcPr>
          <w:p w14:paraId="73BC5B23" w14:textId="77777777" w:rsidR="00F15806" w:rsidRDefault="00F15806" w:rsidP="00F15806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2" w:type="dxa"/>
            <w:gridSpan w:val="2"/>
          </w:tcPr>
          <w:p w14:paraId="1C0146BA" w14:textId="5F8E3AFC" w:rsidR="00F15806" w:rsidRDefault="00F15806" w:rsidP="00F1580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Заходи програми у 2025 році не фінансувалися</w:t>
            </w:r>
          </w:p>
        </w:tc>
      </w:tr>
      <w:tr w:rsidR="0076372F" w:rsidRPr="001074C5" w14:paraId="78F325E9" w14:textId="77777777" w:rsidTr="0076372F">
        <w:trPr>
          <w:cantSplit/>
          <w:trHeight w:val="1134"/>
        </w:trPr>
        <w:tc>
          <w:tcPr>
            <w:tcW w:w="567" w:type="dxa"/>
          </w:tcPr>
          <w:p w14:paraId="285163C1" w14:textId="77777777" w:rsidR="0076372F" w:rsidRDefault="0076372F" w:rsidP="0076372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14:paraId="556CAFC4" w14:textId="39C63CF7" w:rsidR="0076372F" w:rsidRDefault="0076372F" w:rsidP="0076372F">
            <w:pPr>
              <w:jc w:val="center"/>
              <w:rPr>
                <w:sz w:val="18"/>
                <w:szCs w:val="18"/>
                <w:lang w:val="uk-UA"/>
              </w:rPr>
            </w:pPr>
            <w:r w:rsidRPr="00E530C7">
              <w:rPr>
                <w:sz w:val="18"/>
                <w:szCs w:val="18"/>
                <w:lang w:val="uk-UA"/>
              </w:rPr>
              <w:t xml:space="preserve">Часткове відшкодування вартості закуплених для подальшого відтворення племінних тварин, а саме телиць, </w:t>
            </w:r>
            <w:proofErr w:type="spellStart"/>
            <w:r w:rsidRPr="00E530C7">
              <w:rPr>
                <w:sz w:val="18"/>
                <w:szCs w:val="18"/>
                <w:lang w:val="uk-UA"/>
              </w:rPr>
              <w:t>нетелів</w:t>
            </w:r>
            <w:proofErr w:type="spellEnd"/>
            <w:r w:rsidRPr="00E530C7">
              <w:rPr>
                <w:sz w:val="18"/>
                <w:szCs w:val="18"/>
                <w:lang w:val="uk-UA"/>
              </w:rPr>
              <w:t>, корів молочного, молочно-м’ясного та м’ясного напряму продуктивності, суб’єктам господарювання – юридичні особи або фізичні особи - підприємці, які займаються розведенням великої рогатої  худоби</w:t>
            </w:r>
          </w:p>
        </w:tc>
        <w:tc>
          <w:tcPr>
            <w:tcW w:w="1275" w:type="dxa"/>
          </w:tcPr>
          <w:p w14:paraId="1D583FB3" w14:textId="2724A0D0" w:rsidR="0076372F" w:rsidRDefault="0076372F" w:rsidP="0076372F">
            <w:pPr>
              <w:tabs>
                <w:tab w:val="left" w:pos="1023"/>
              </w:tabs>
              <w:ind w:right="-105"/>
              <w:jc w:val="center"/>
              <w:rPr>
                <w:sz w:val="18"/>
                <w:szCs w:val="18"/>
                <w:lang w:val="uk-UA"/>
              </w:rPr>
            </w:pPr>
            <w:r w:rsidRPr="00012D2D">
              <w:rPr>
                <w:sz w:val="18"/>
                <w:szCs w:val="18"/>
                <w:lang w:val="uk-UA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710" w:type="dxa"/>
            <w:textDirection w:val="btLr"/>
          </w:tcPr>
          <w:p w14:paraId="5D9068AD" w14:textId="1EE92FB3" w:rsidR="0076372F" w:rsidRDefault="0076372F" w:rsidP="0076372F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36000,0</w:t>
            </w:r>
          </w:p>
        </w:tc>
        <w:tc>
          <w:tcPr>
            <w:tcW w:w="996" w:type="dxa"/>
            <w:textDirection w:val="btLr"/>
          </w:tcPr>
          <w:p w14:paraId="080CACF6" w14:textId="09BE6E1F" w:rsidR="0076372F" w:rsidRDefault="0076372F" w:rsidP="0076372F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36000,0</w:t>
            </w:r>
          </w:p>
        </w:tc>
        <w:tc>
          <w:tcPr>
            <w:tcW w:w="1278" w:type="dxa"/>
          </w:tcPr>
          <w:p w14:paraId="6954135C" w14:textId="77777777" w:rsidR="0076372F" w:rsidRDefault="0076372F" w:rsidP="007637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20" w:type="dxa"/>
          </w:tcPr>
          <w:p w14:paraId="5977A0E3" w14:textId="5D4F7C09" w:rsidR="0076372F" w:rsidRDefault="0076372F" w:rsidP="0076372F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C4110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</w:tcPr>
          <w:p w14:paraId="5D6416F4" w14:textId="00302D50" w:rsidR="0076372F" w:rsidRDefault="0076372F" w:rsidP="0076372F">
            <w:pPr>
              <w:jc w:val="center"/>
              <w:rPr>
                <w:sz w:val="24"/>
                <w:szCs w:val="24"/>
                <w:lang w:val="uk-UA"/>
              </w:rPr>
            </w:pPr>
            <w:r w:rsidRPr="00C4110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63D17D75" w14:textId="53471753" w:rsidR="0076372F" w:rsidRDefault="0076372F" w:rsidP="0076372F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C4110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76C6E424" w14:textId="6956AD02" w:rsidR="0076372F" w:rsidRDefault="0076372F" w:rsidP="0076372F">
            <w:pPr>
              <w:ind w:left="113" w:right="113"/>
              <w:jc w:val="right"/>
              <w:rPr>
                <w:sz w:val="24"/>
                <w:szCs w:val="24"/>
                <w:lang w:val="uk-UA"/>
              </w:rPr>
            </w:pPr>
            <w:r w:rsidRPr="00C4110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</w:tcPr>
          <w:p w14:paraId="472B35D5" w14:textId="29A95F7B" w:rsidR="0076372F" w:rsidRDefault="0076372F" w:rsidP="0076372F">
            <w:pPr>
              <w:ind w:left="4956"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C4110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14:paraId="5FBD16DA" w14:textId="10D3D545" w:rsidR="0076372F" w:rsidRDefault="0076372F" w:rsidP="0076372F">
            <w:pPr>
              <w:jc w:val="center"/>
              <w:rPr>
                <w:sz w:val="24"/>
                <w:szCs w:val="24"/>
                <w:lang w:val="uk-UA"/>
              </w:rPr>
            </w:pPr>
            <w:r w:rsidRPr="00C4110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gridSpan w:val="2"/>
          </w:tcPr>
          <w:p w14:paraId="7422874D" w14:textId="168DF552" w:rsidR="0076372F" w:rsidRDefault="0076372F" w:rsidP="0076372F">
            <w:pPr>
              <w:ind w:right="113"/>
              <w:jc w:val="right"/>
              <w:rPr>
                <w:sz w:val="24"/>
                <w:szCs w:val="24"/>
                <w:lang w:val="uk-UA"/>
              </w:rPr>
            </w:pPr>
            <w:r w:rsidRPr="007E221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</w:tcPr>
          <w:p w14:paraId="6BAD9A91" w14:textId="5F091B1C" w:rsidR="0076372F" w:rsidRDefault="0076372F" w:rsidP="0076372F">
            <w:pPr>
              <w:jc w:val="center"/>
              <w:rPr>
                <w:sz w:val="24"/>
                <w:szCs w:val="24"/>
                <w:lang w:val="uk-UA"/>
              </w:rPr>
            </w:pPr>
            <w:r w:rsidRPr="007E221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2" w:type="dxa"/>
            <w:gridSpan w:val="2"/>
          </w:tcPr>
          <w:p w14:paraId="7E0FA7C8" w14:textId="7B61F695" w:rsidR="0076372F" w:rsidRDefault="0076372F" w:rsidP="0076372F">
            <w:pPr>
              <w:ind w:left="113" w:right="113"/>
              <w:jc w:val="right"/>
              <w:rPr>
                <w:sz w:val="24"/>
                <w:szCs w:val="24"/>
                <w:lang w:val="ru-RU"/>
              </w:rPr>
            </w:pPr>
            <w:r w:rsidRPr="007E221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2" w:type="dxa"/>
            <w:gridSpan w:val="2"/>
          </w:tcPr>
          <w:p w14:paraId="39A48E48" w14:textId="0BF29CBB" w:rsidR="0076372F" w:rsidRDefault="0076372F" w:rsidP="0076372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uk-UA"/>
              </w:rPr>
              <w:t>Заходи програми у 2025 році не фінансувалися</w:t>
            </w:r>
          </w:p>
        </w:tc>
      </w:tr>
      <w:tr w:rsidR="0076372F" w14:paraId="0E073037" w14:textId="77777777" w:rsidTr="0076372F">
        <w:trPr>
          <w:cantSplit/>
          <w:trHeight w:val="1412"/>
        </w:trPr>
        <w:tc>
          <w:tcPr>
            <w:tcW w:w="2127" w:type="dxa"/>
            <w:gridSpan w:val="2"/>
          </w:tcPr>
          <w:p w14:paraId="5A2C1DFD" w14:textId="77777777" w:rsidR="00F032DB" w:rsidRDefault="00F032D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9876BFE" w14:textId="77777777" w:rsidR="00F032DB" w:rsidRDefault="00F032D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B46DD7F" w14:textId="77777777" w:rsidR="00F032DB" w:rsidRDefault="000000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5" w:type="dxa"/>
          </w:tcPr>
          <w:p w14:paraId="38AC0C08" w14:textId="77777777" w:rsidR="00F032DB" w:rsidRDefault="00F032D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textDirection w:val="btLr"/>
          </w:tcPr>
          <w:p w14:paraId="3B565FE8" w14:textId="1B12EDA9" w:rsidR="00F032DB" w:rsidRDefault="0076372F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52000,0</w:t>
            </w:r>
          </w:p>
        </w:tc>
        <w:tc>
          <w:tcPr>
            <w:tcW w:w="996" w:type="dxa"/>
            <w:textDirection w:val="btLr"/>
          </w:tcPr>
          <w:p w14:paraId="7BAA0851" w14:textId="1F1BF417" w:rsidR="00F032DB" w:rsidRDefault="0076372F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46800,0</w:t>
            </w:r>
          </w:p>
        </w:tc>
        <w:tc>
          <w:tcPr>
            <w:tcW w:w="1278" w:type="dxa"/>
          </w:tcPr>
          <w:p w14:paraId="450DFEBE" w14:textId="5CF50D04" w:rsidR="00F032DB" w:rsidRDefault="0076372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7200,0</w:t>
            </w:r>
          </w:p>
        </w:tc>
        <w:tc>
          <w:tcPr>
            <w:tcW w:w="1420" w:type="dxa"/>
            <w:textDirection w:val="btLr"/>
          </w:tcPr>
          <w:p w14:paraId="44F2877B" w14:textId="77777777" w:rsidR="00F032DB" w:rsidRDefault="00F032DB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</w:tcPr>
          <w:p w14:paraId="274445F6" w14:textId="77777777" w:rsidR="00F032DB" w:rsidRDefault="00F032D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extDirection w:val="btLr"/>
          </w:tcPr>
          <w:p w14:paraId="013CC4C3" w14:textId="77777777" w:rsidR="00F032DB" w:rsidRDefault="00F032DB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8" w:type="dxa"/>
            <w:textDirection w:val="btLr"/>
          </w:tcPr>
          <w:p w14:paraId="135530E1" w14:textId="25B6C642" w:rsidR="00F032DB" w:rsidRDefault="00F032DB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14:paraId="4640D885" w14:textId="1ACC2BBE" w:rsidR="00F032DB" w:rsidRDefault="00F032DB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40BF2ECF" w14:textId="77777777" w:rsidR="00F032DB" w:rsidRDefault="00F032D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extDirection w:val="btLr"/>
          </w:tcPr>
          <w:p w14:paraId="4B8542A8" w14:textId="5456A386" w:rsidR="00F032DB" w:rsidRDefault="00F032DB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14:paraId="525B007F" w14:textId="77777777" w:rsidR="00F032DB" w:rsidRDefault="00F032D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12" w:type="dxa"/>
            <w:gridSpan w:val="2"/>
            <w:textDirection w:val="btLr"/>
          </w:tcPr>
          <w:p w14:paraId="082EE8CC" w14:textId="65FDCAB6" w:rsidR="00F032DB" w:rsidRDefault="00F032DB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2" w:type="dxa"/>
            <w:gridSpan w:val="2"/>
          </w:tcPr>
          <w:p w14:paraId="0AA599BA" w14:textId="77777777" w:rsidR="00F032DB" w:rsidRDefault="00F032D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44D177EF" w14:textId="77777777" w:rsidR="00F032DB" w:rsidRDefault="00F032DB">
      <w:pPr>
        <w:shd w:val="clear" w:color="auto" w:fill="FFFFFF"/>
        <w:rPr>
          <w:lang w:val="uk-UA"/>
        </w:rPr>
      </w:pPr>
    </w:p>
    <w:sectPr w:rsidR="00F032DB" w:rsidSect="00012D2D">
      <w:pgSz w:w="16840" w:h="11907" w:orient="landscape"/>
      <w:pgMar w:top="709" w:right="1134" w:bottom="284" w:left="1134" w:header="567" w:footer="794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7F61" w14:textId="77777777" w:rsidR="00754538" w:rsidRDefault="00754538">
      <w:r>
        <w:separator/>
      </w:r>
    </w:p>
  </w:endnote>
  <w:endnote w:type="continuationSeparator" w:id="0">
    <w:p w14:paraId="735F7497" w14:textId="77777777" w:rsidR="00754538" w:rsidRDefault="0075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095D" w14:textId="77777777" w:rsidR="00754538" w:rsidRDefault="00754538">
      <w:r>
        <w:separator/>
      </w:r>
    </w:p>
  </w:footnote>
  <w:footnote w:type="continuationSeparator" w:id="0">
    <w:p w14:paraId="480F6682" w14:textId="77777777" w:rsidR="00754538" w:rsidRDefault="0075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DB"/>
    <w:rsid w:val="00012D2D"/>
    <w:rsid w:val="001074C5"/>
    <w:rsid w:val="002A7056"/>
    <w:rsid w:val="00754538"/>
    <w:rsid w:val="0076372F"/>
    <w:rsid w:val="00E530C7"/>
    <w:rsid w:val="00F032DB"/>
    <w:rsid w:val="00F1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25FA"/>
  <w15:docId w15:val="{9392EAEE-CEE3-44D2-9743-5D677443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ви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</w:style>
  <w:style w:type="character" w:customStyle="1" w:styleId="afa">
    <w:name w:val="Текст кінцевої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paragraph" w:styleId="aff0">
    <w:name w:val="head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Верхній колонтитул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2">
    <w:name w:val="page number"/>
    <w:basedOn w:val="a0"/>
    <w:uiPriority w:val="99"/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у виносці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ій колонтитул Знак"/>
    <w:basedOn w:val="a0"/>
    <w:link w:val="aff5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Analiz</dc:creator>
  <cp:lastModifiedBy>Віктор</cp:lastModifiedBy>
  <cp:revision>10</cp:revision>
  <dcterms:created xsi:type="dcterms:W3CDTF">2026-01-05T09:48:00Z</dcterms:created>
  <dcterms:modified xsi:type="dcterms:W3CDTF">2026-01-20T11:08:00Z</dcterms:modified>
</cp:coreProperties>
</file>